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026C" w:rsidRDefault="00D7026C" w:rsidP="00D7026C">
      <w:pPr>
        <w:pStyle w:val="p13"/>
        <w:widowControl/>
        <w:tabs>
          <w:tab w:val="left" w:pos="720"/>
        </w:tabs>
        <w:spacing w:before="120" w:after="120" w:line="240" w:lineRule="auto"/>
        <w:jc w:val="center"/>
        <w:rPr>
          <w:rFonts w:ascii="Book Antiqua" w:hAnsi="Book Antiqua"/>
          <w:sz w:val="40"/>
        </w:rPr>
      </w:pPr>
      <w:r>
        <w:rPr>
          <w:rFonts w:ascii="Book Antiqua" w:hAnsi="Book Antiqua"/>
          <w:sz w:val="40"/>
        </w:rPr>
        <w:t>Inventory Practice Problems</w:t>
      </w: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t xml:space="preserve">If </w:t>
      </w:r>
      <w:r>
        <w:rPr>
          <w:rFonts w:ascii="Book Antiqua" w:hAnsi="Book Antiqua"/>
          <w:i/>
        </w:rPr>
        <w:t>D</w:t>
      </w:r>
      <w:r>
        <w:rPr>
          <w:rFonts w:ascii="Book Antiqua" w:hAnsi="Book Antiqua"/>
        </w:rPr>
        <w:t xml:space="preserve"> = 1,000 per year, </w:t>
      </w:r>
      <w:r>
        <w:rPr>
          <w:rFonts w:ascii="Book Antiqua" w:hAnsi="Book Antiqua"/>
          <w:i/>
        </w:rPr>
        <w:t>S</w:t>
      </w:r>
      <w:r>
        <w:rPr>
          <w:rFonts w:ascii="Book Antiqua" w:hAnsi="Book Antiqua"/>
        </w:rPr>
        <w:t xml:space="preserve"> = $62.50 per order, and </w:t>
      </w:r>
      <w:r>
        <w:rPr>
          <w:rFonts w:ascii="Book Antiqua" w:hAnsi="Book Antiqua"/>
          <w:i/>
        </w:rPr>
        <w:t>H</w:t>
      </w:r>
      <w:r>
        <w:rPr>
          <w:rFonts w:ascii="Book Antiqua" w:hAnsi="Book Antiqua"/>
        </w:rPr>
        <w:t xml:space="preserve"> = $0.50 per unit per year, what is the economic order quantity?</w:t>
      </w: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t xml:space="preserve">If </w:t>
      </w:r>
      <w:r>
        <w:rPr>
          <w:rFonts w:ascii="Book Antiqua" w:hAnsi="Book Antiqua"/>
          <w:i/>
        </w:rPr>
        <w:t>D</w:t>
      </w:r>
      <w:r>
        <w:rPr>
          <w:rFonts w:ascii="Book Antiqua" w:hAnsi="Book Antiqua"/>
        </w:rPr>
        <w:t xml:space="preserve"> = 8,000 per month, </w:t>
      </w:r>
      <w:r>
        <w:rPr>
          <w:rFonts w:ascii="Book Antiqua" w:hAnsi="Book Antiqua"/>
          <w:i/>
        </w:rPr>
        <w:t>S</w:t>
      </w:r>
      <w:r>
        <w:rPr>
          <w:rFonts w:ascii="Book Antiqua" w:hAnsi="Book Antiqua"/>
        </w:rPr>
        <w:t xml:space="preserve"> = $45 per order, and </w:t>
      </w:r>
      <w:r>
        <w:rPr>
          <w:rFonts w:ascii="Book Antiqua" w:hAnsi="Book Antiqua"/>
          <w:i/>
        </w:rPr>
        <w:t>H</w:t>
      </w:r>
      <w:r>
        <w:rPr>
          <w:rFonts w:ascii="Book Antiqua" w:hAnsi="Book Antiqua"/>
        </w:rPr>
        <w:t xml:space="preserve"> = $2 per unit per year, what is the economic order quantity?</w:t>
      </w: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If the economic order quantity = 300, annual demand = 8,000 units, and order costs = $45 per order, what is the annual per unit holding cost?</w:t>
      </w: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t>Kara Chubrik uses 1,500 per year of a certain subassembly that has an annual per unit holding cost of $45 per unit. Each order placed costs Kara $150. She operates 300 days per year, and has found that an order must be placed with her supplier 6 working days before she can expect to receive that order. For this subassembly, find</w:t>
      </w:r>
    </w:p>
    <w:p w:rsidR="00D7026C" w:rsidRDefault="00D7026C" w:rsidP="00D7026C">
      <w:pPr>
        <w:pStyle w:val="p13"/>
        <w:widowControl/>
        <w:numPr>
          <w:ilvl w:val="0"/>
          <w:numId w:val="1"/>
        </w:numPr>
        <w:spacing w:before="40" w:after="40" w:line="240" w:lineRule="auto"/>
        <w:rPr>
          <w:rFonts w:ascii="Book Antiqua" w:hAnsi="Book Antiqua"/>
        </w:rPr>
      </w:pPr>
      <w:r>
        <w:rPr>
          <w:rFonts w:ascii="Book Antiqua" w:hAnsi="Book Antiqua"/>
        </w:rPr>
        <w:t>Economic Order quantity</w:t>
      </w: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numPr>
          <w:ilvl w:val="0"/>
          <w:numId w:val="1"/>
        </w:numPr>
        <w:spacing w:before="40" w:after="40" w:line="240" w:lineRule="auto"/>
        <w:rPr>
          <w:rFonts w:ascii="Book Antiqua" w:hAnsi="Book Antiqua"/>
        </w:rPr>
      </w:pPr>
      <w:r>
        <w:rPr>
          <w:rFonts w:ascii="Book Antiqua" w:hAnsi="Book Antiqua"/>
        </w:rPr>
        <w:t>Total annual holding cost</w:t>
      </w: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numPr>
          <w:ilvl w:val="0"/>
          <w:numId w:val="1"/>
        </w:numPr>
        <w:spacing w:before="40" w:after="40" w:line="240" w:lineRule="auto"/>
        <w:rPr>
          <w:rFonts w:ascii="Book Antiqua" w:hAnsi="Book Antiqua"/>
        </w:rPr>
      </w:pPr>
      <w:r>
        <w:rPr>
          <w:rFonts w:ascii="Book Antiqua" w:hAnsi="Book Antiqua"/>
        </w:rPr>
        <w:t>Annual ordering cost</w:t>
      </w: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spacing w:before="40" w:after="40" w:line="240" w:lineRule="auto"/>
        <w:rPr>
          <w:rFonts w:ascii="Book Antiqua" w:hAnsi="Book Antiqua"/>
        </w:rPr>
      </w:pPr>
    </w:p>
    <w:p w:rsidR="00D7026C" w:rsidRDefault="00D7026C" w:rsidP="00D7026C">
      <w:pPr>
        <w:pStyle w:val="p13"/>
        <w:widowControl/>
        <w:numPr>
          <w:ilvl w:val="0"/>
          <w:numId w:val="1"/>
        </w:numPr>
        <w:spacing w:before="40" w:after="40" w:line="240" w:lineRule="auto"/>
        <w:rPr>
          <w:rFonts w:ascii="Book Antiqua" w:hAnsi="Book Antiqua"/>
        </w:rPr>
      </w:pPr>
      <w:r>
        <w:rPr>
          <w:rFonts w:ascii="Book Antiqua" w:hAnsi="Book Antiqua"/>
        </w:rPr>
        <w:t>Reorder point</w:t>
      </w: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Lead time for one of your fastest-moving products is 21 days. Demand during this period averages 100 units per day. What would be an appropriate reorder point?</w:t>
      </w: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t>Cong Manufacturing has gone out to bid for a regulator component. Expected demand is 700 units per month. The item can be purchased either from Vesey Manufacturing or from Vaccaro manufacturing. Their price lists are shown below. Ordering cost is $50, and annual holding cost per unit is $5.</w:t>
      </w:r>
    </w:p>
    <w:tbl>
      <w:tblPr>
        <w:tblW w:w="0" w:type="auto"/>
        <w:jc w:val="center"/>
        <w:tblLook w:val="0000" w:firstRow="0" w:lastRow="0" w:firstColumn="0" w:lastColumn="0" w:noHBand="0" w:noVBand="0"/>
      </w:tblPr>
      <w:tblGrid>
        <w:gridCol w:w="1315"/>
        <w:gridCol w:w="1428"/>
        <w:gridCol w:w="1315"/>
        <w:gridCol w:w="1428"/>
      </w:tblGrid>
      <w:tr w:rsidR="00D7026C" w:rsidTr="00416623">
        <w:tblPrEx>
          <w:tblCellMar>
            <w:top w:w="0" w:type="dxa"/>
            <w:bottom w:w="0" w:type="dxa"/>
          </w:tblCellMar>
        </w:tblPrEx>
        <w:trPr>
          <w:cantSplit/>
          <w:jc w:val="center"/>
        </w:trPr>
        <w:tc>
          <w:tcPr>
            <w:tcW w:w="2743" w:type="dxa"/>
            <w:gridSpan w:val="2"/>
            <w:tcBorders>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Vesey Mfg.</w:t>
            </w:r>
          </w:p>
        </w:tc>
        <w:tc>
          <w:tcPr>
            <w:tcW w:w="2743" w:type="dxa"/>
            <w:gridSpan w:val="2"/>
            <w:tcBorders>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Vaccaro Mfg.</w:t>
            </w:r>
          </w:p>
        </w:tc>
      </w:tr>
      <w:tr w:rsidR="00D7026C" w:rsidTr="00416623">
        <w:tblPrEx>
          <w:tblCellMar>
            <w:top w:w="0" w:type="dxa"/>
            <w:bottom w:w="0" w:type="dxa"/>
          </w:tblCellMar>
        </w:tblPrEx>
        <w:trPr>
          <w:jc w:val="center"/>
        </w:trPr>
        <w:tc>
          <w:tcPr>
            <w:tcW w:w="1315" w:type="dxa"/>
            <w:tcBorders>
              <w:top w:val="single" w:sz="4" w:space="0" w:color="auto"/>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Quantity</w:t>
            </w:r>
          </w:p>
        </w:tc>
        <w:tc>
          <w:tcPr>
            <w:tcW w:w="1428" w:type="dxa"/>
            <w:tcBorders>
              <w:top w:val="single" w:sz="4" w:space="0" w:color="auto"/>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Unit Price</w:t>
            </w:r>
          </w:p>
        </w:tc>
        <w:tc>
          <w:tcPr>
            <w:tcW w:w="1315" w:type="dxa"/>
            <w:tcBorders>
              <w:top w:val="single" w:sz="4" w:space="0" w:color="auto"/>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Quantity</w:t>
            </w:r>
          </w:p>
        </w:tc>
        <w:tc>
          <w:tcPr>
            <w:tcW w:w="1428" w:type="dxa"/>
            <w:tcBorders>
              <w:top w:val="single" w:sz="4" w:space="0" w:color="auto"/>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Unit Price</w:t>
            </w:r>
          </w:p>
        </w:tc>
      </w:tr>
      <w:tr w:rsidR="00D7026C" w:rsidTr="00416623">
        <w:tblPrEx>
          <w:tblCellMar>
            <w:top w:w="0" w:type="dxa"/>
            <w:bottom w:w="0" w:type="dxa"/>
          </w:tblCellMar>
        </w:tblPrEx>
        <w:trPr>
          <w:jc w:val="center"/>
        </w:trPr>
        <w:tc>
          <w:tcPr>
            <w:tcW w:w="1315" w:type="dxa"/>
            <w:tcBorders>
              <w:top w:val="single" w:sz="4" w:space="0" w:color="auto"/>
            </w:tcBorders>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1-499</w:t>
            </w:r>
          </w:p>
        </w:tc>
        <w:tc>
          <w:tcPr>
            <w:tcW w:w="1428" w:type="dxa"/>
            <w:tcBorders>
              <w:top w:val="single" w:sz="4" w:space="0" w:color="auto"/>
            </w:tcBorders>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$16.00</w:t>
            </w:r>
          </w:p>
        </w:tc>
        <w:tc>
          <w:tcPr>
            <w:tcW w:w="1315" w:type="dxa"/>
            <w:tcBorders>
              <w:top w:val="single" w:sz="4" w:space="0" w:color="auto"/>
            </w:tcBorders>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1-399</w:t>
            </w:r>
          </w:p>
        </w:tc>
        <w:tc>
          <w:tcPr>
            <w:tcW w:w="1428" w:type="dxa"/>
            <w:tcBorders>
              <w:top w:val="single" w:sz="4" w:space="0" w:color="auto"/>
            </w:tcBorders>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$16.10</w:t>
            </w:r>
          </w:p>
        </w:tc>
      </w:tr>
      <w:tr w:rsidR="00D7026C" w:rsidTr="00416623">
        <w:tblPrEx>
          <w:tblCellMar>
            <w:top w:w="0" w:type="dxa"/>
            <w:bottom w:w="0" w:type="dxa"/>
          </w:tblCellMar>
        </w:tblPrEx>
        <w:trPr>
          <w:jc w:val="center"/>
        </w:trPr>
        <w:tc>
          <w:tcPr>
            <w:tcW w:w="1315" w:type="dxa"/>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500-999</w:t>
            </w:r>
          </w:p>
        </w:tc>
        <w:tc>
          <w:tcPr>
            <w:tcW w:w="1428" w:type="dxa"/>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15.50</w:t>
            </w:r>
          </w:p>
        </w:tc>
        <w:tc>
          <w:tcPr>
            <w:tcW w:w="1315" w:type="dxa"/>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400-799</w:t>
            </w:r>
          </w:p>
        </w:tc>
        <w:tc>
          <w:tcPr>
            <w:tcW w:w="1428" w:type="dxa"/>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15.60</w:t>
            </w:r>
          </w:p>
        </w:tc>
      </w:tr>
      <w:tr w:rsidR="00D7026C" w:rsidTr="00416623">
        <w:tblPrEx>
          <w:tblCellMar>
            <w:top w:w="0" w:type="dxa"/>
            <w:bottom w:w="0" w:type="dxa"/>
          </w:tblCellMar>
        </w:tblPrEx>
        <w:trPr>
          <w:jc w:val="center"/>
        </w:trPr>
        <w:tc>
          <w:tcPr>
            <w:tcW w:w="1315" w:type="dxa"/>
            <w:tcBorders>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1000+</w:t>
            </w:r>
          </w:p>
        </w:tc>
        <w:tc>
          <w:tcPr>
            <w:tcW w:w="1428" w:type="dxa"/>
            <w:tcBorders>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15.00</w:t>
            </w:r>
          </w:p>
        </w:tc>
        <w:tc>
          <w:tcPr>
            <w:tcW w:w="1315" w:type="dxa"/>
            <w:tcBorders>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800+</w:t>
            </w:r>
          </w:p>
        </w:tc>
        <w:tc>
          <w:tcPr>
            <w:tcW w:w="1428" w:type="dxa"/>
            <w:tcBorders>
              <w:bottom w:val="single" w:sz="4" w:space="0" w:color="auto"/>
            </w:tcBorders>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15.10</w:t>
            </w:r>
          </w:p>
        </w:tc>
      </w:tr>
    </w:tbl>
    <w:p w:rsidR="00D7026C" w:rsidRDefault="00D7026C" w:rsidP="00D7026C">
      <w:pPr>
        <w:pStyle w:val="p13"/>
        <w:widowControl/>
        <w:numPr>
          <w:ilvl w:val="0"/>
          <w:numId w:val="2"/>
        </w:numPr>
        <w:tabs>
          <w:tab w:val="left" w:pos="720"/>
        </w:tabs>
        <w:spacing w:before="40" w:after="40" w:line="240" w:lineRule="auto"/>
        <w:rPr>
          <w:rFonts w:ascii="Book Antiqua" w:hAnsi="Book Antiqua"/>
        </w:rPr>
      </w:pPr>
      <w:r>
        <w:rPr>
          <w:rFonts w:ascii="Book Antiqua" w:hAnsi="Book Antiqua"/>
        </w:rPr>
        <w:t>What is the economic order quantity?</w:t>
      </w: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numPr>
          <w:ilvl w:val="0"/>
          <w:numId w:val="2"/>
        </w:numPr>
        <w:tabs>
          <w:tab w:val="left" w:pos="720"/>
        </w:tabs>
        <w:spacing w:before="40" w:after="40" w:line="240" w:lineRule="auto"/>
        <w:rPr>
          <w:rFonts w:ascii="Book Antiqua" w:hAnsi="Book Antiqua"/>
        </w:rPr>
      </w:pPr>
      <w:r>
        <w:rPr>
          <w:rFonts w:ascii="Book Antiqua" w:hAnsi="Book Antiqua"/>
        </w:rPr>
        <w:br w:type="page"/>
      </w:r>
      <w:r>
        <w:rPr>
          <w:rFonts w:ascii="Book Antiqua" w:hAnsi="Book Antiqua"/>
        </w:rPr>
        <w:lastRenderedPageBreak/>
        <w:t>Which supplier should be used? Why?</w:t>
      </w: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numPr>
          <w:ilvl w:val="0"/>
          <w:numId w:val="2"/>
        </w:numPr>
        <w:tabs>
          <w:tab w:val="left" w:pos="720"/>
        </w:tabs>
        <w:spacing w:before="40" w:after="40" w:line="240" w:lineRule="auto"/>
        <w:rPr>
          <w:rFonts w:ascii="Book Antiqua" w:hAnsi="Book Antiqua"/>
        </w:rPr>
      </w:pPr>
      <w:r>
        <w:rPr>
          <w:rFonts w:ascii="Book Antiqua" w:hAnsi="Book Antiqua"/>
        </w:rPr>
        <w:t>What is the optimal order quantity and the total annual cost?</w:t>
      </w: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Costello Engineering has summarized the price list from four potential suppliers of a valve assembly. See the table below. Annual usage is 2,400 valves; order cost is $10 per order; and annual inventory holding costs are $3.33 per unit.</w:t>
      </w:r>
    </w:p>
    <w:p w:rsidR="00D7026C" w:rsidRDefault="00D7026C" w:rsidP="00D7026C">
      <w:pPr>
        <w:pStyle w:val="p13"/>
        <w:widowControl/>
        <w:tabs>
          <w:tab w:val="left" w:pos="720"/>
        </w:tabs>
        <w:spacing w:before="40" w:after="40" w:line="240" w:lineRule="auto"/>
        <w:ind w:left="360"/>
        <w:rPr>
          <w:rFonts w:ascii="Book Antiqua" w:hAnsi="Book Antiqua"/>
        </w:rPr>
      </w:pPr>
      <w:r>
        <w:rPr>
          <w:rFonts w:ascii="Book Antiqua" w:hAnsi="Book Antiqua"/>
        </w:rPr>
        <w:t>Which vendor should be selected, and what order quantity is best if Costello wants to minimize total cost?</w:t>
      </w:r>
    </w:p>
    <w:tbl>
      <w:tblPr>
        <w:tblW w:w="0" w:type="auto"/>
        <w:jc w:val="center"/>
        <w:tblLook w:val="0000" w:firstRow="0" w:lastRow="0" w:firstColumn="0" w:lastColumn="0" w:noHBand="0" w:noVBand="0"/>
      </w:tblPr>
      <w:tblGrid>
        <w:gridCol w:w="1132"/>
        <w:gridCol w:w="888"/>
        <w:gridCol w:w="1132"/>
        <w:gridCol w:w="888"/>
        <w:gridCol w:w="1132"/>
        <w:gridCol w:w="888"/>
        <w:gridCol w:w="1132"/>
        <w:gridCol w:w="888"/>
      </w:tblGrid>
      <w:tr w:rsidR="00D7026C" w:rsidTr="00416623">
        <w:tblPrEx>
          <w:tblCellMar>
            <w:top w:w="0" w:type="dxa"/>
            <w:bottom w:w="0" w:type="dxa"/>
          </w:tblCellMar>
        </w:tblPrEx>
        <w:trPr>
          <w:cantSplit/>
          <w:jc w:val="center"/>
        </w:trPr>
        <w:tc>
          <w:tcPr>
            <w:tcW w:w="2020" w:type="dxa"/>
            <w:gridSpan w:val="2"/>
            <w:tcBorders>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Vendor A</w:t>
            </w:r>
          </w:p>
        </w:tc>
        <w:tc>
          <w:tcPr>
            <w:tcW w:w="2020" w:type="dxa"/>
            <w:gridSpan w:val="2"/>
            <w:tcBorders>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Vendor B</w:t>
            </w:r>
          </w:p>
        </w:tc>
        <w:tc>
          <w:tcPr>
            <w:tcW w:w="2020" w:type="dxa"/>
            <w:gridSpan w:val="2"/>
            <w:tcBorders>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Vendor C</w:t>
            </w:r>
          </w:p>
        </w:tc>
        <w:tc>
          <w:tcPr>
            <w:tcW w:w="2020" w:type="dxa"/>
            <w:gridSpan w:val="2"/>
            <w:tcBorders>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b/>
                <w:bCs/>
                <w:sz w:val="20"/>
              </w:rPr>
            </w:pPr>
            <w:r>
              <w:rPr>
                <w:rFonts w:ascii="Book Antiqua" w:hAnsi="Book Antiqua"/>
                <w:b/>
                <w:bCs/>
                <w:sz w:val="20"/>
              </w:rPr>
              <w:t>Vendor D</w:t>
            </w:r>
          </w:p>
        </w:tc>
      </w:tr>
      <w:tr w:rsidR="00D7026C" w:rsidTr="00416623">
        <w:tblPrEx>
          <w:tblCellMar>
            <w:top w:w="0" w:type="dxa"/>
            <w:bottom w:w="0" w:type="dxa"/>
          </w:tblCellMar>
        </w:tblPrEx>
        <w:trPr>
          <w:jc w:val="center"/>
        </w:trPr>
        <w:tc>
          <w:tcPr>
            <w:tcW w:w="1132" w:type="dxa"/>
            <w:tcBorders>
              <w:top w:val="single" w:sz="4" w:space="0" w:color="auto"/>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Quantity</w:t>
            </w:r>
          </w:p>
        </w:tc>
        <w:tc>
          <w:tcPr>
            <w:tcW w:w="888" w:type="dxa"/>
            <w:tcBorders>
              <w:top w:val="single" w:sz="4" w:space="0" w:color="auto"/>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Price</w:t>
            </w:r>
          </w:p>
        </w:tc>
        <w:tc>
          <w:tcPr>
            <w:tcW w:w="1132" w:type="dxa"/>
            <w:tcBorders>
              <w:top w:val="single" w:sz="4" w:space="0" w:color="auto"/>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Quantity</w:t>
            </w:r>
          </w:p>
        </w:tc>
        <w:tc>
          <w:tcPr>
            <w:tcW w:w="888" w:type="dxa"/>
            <w:tcBorders>
              <w:top w:val="single" w:sz="4" w:space="0" w:color="auto"/>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Price</w:t>
            </w:r>
          </w:p>
        </w:tc>
        <w:tc>
          <w:tcPr>
            <w:tcW w:w="1132" w:type="dxa"/>
            <w:tcBorders>
              <w:top w:val="single" w:sz="4" w:space="0" w:color="auto"/>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Quantity</w:t>
            </w:r>
          </w:p>
        </w:tc>
        <w:tc>
          <w:tcPr>
            <w:tcW w:w="888" w:type="dxa"/>
            <w:tcBorders>
              <w:top w:val="single" w:sz="4" w:space="0" w:color="auto"/>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Price</w:t>
            </w:r>
          </w:p>
        </w:tc>
        <w:tc>
          <w:tcPr>
            <w:tcW w:w="1132" w:type="dxa"/>
            <w:tcBorders>
              <w:top w:val="single" w:sz="4" w:space="0" w:color="auto"/>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Quantity</w:t>
            </w:r>
          </w:p>
        </w:tc>
        <w:tc>
          <w:tcPr>
            <w:tcW w:w="888" w:type="dxa"/>
            <w:tcBorders>
              <w:top w:val="single" w:sz="4" w:space="0" w:color="auto"/>
              <w:bottom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Price</w:t>
            </w:r>
          </w:p>
        </w:tc>
      </w:tr>
      <w:tr w:rsidR="00D7026C" w:rsidTr="00416623">
        <w:tblPrEx>
          <w:tblCellMar>
            <w:top w:w="0" w:type="dxa"/>
            <w:bottom w:w="0" w:type="dxa"/>
          </w:tblCellMar>
        </w:tblPrEx>
        <w:trPr>
          <w:jc w:val="center"/>
        </w:trPr>
        <w:tc>
          <w:tcPr>
            <w:tcW w:w="1132" w:type="dxa"/>
            <w:tcBorders>
              <w:top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1-49</w:t>
            </w:r>
          </w:p>
        </w:tc>
        <w:tc>
          <w:tcPr>
            <w:tcW w:w="888" w:type="dxa"/>
            <w:tcBorders>
              <w:top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$35.00</w:t>
            </w:r>
          </w:p>
        </w:tc>
        <w:tc>
          <w:tcPr>
            <w:tcW w:w="1132" w:type="dxa"/>
            <w:tcBorders>
              <w:top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1-74</w:t>
            </w:r>
          </w:p>
        </w:tc>
        <w:tc>
          <w:tcPr>
            <w:tcW w:w="888" w:type="dxa"/>
            <w:tcBorders>
              <w:top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$34.75</w:t>
            </w:r>
          </w:p>
        </w:tc>
        <w:tc>
          <w:tcPr>
            <w:tcW w:w="1132" w:type="dxa"/>
            <w:tcBorders>
              <w:top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1-99</w:t>
            </w:r>
          </w:p>
        </w:tc>
        <w:tc>
          <w:tcPr>
            <w:tcW w:w="888" w:type="dxa"/>
            <w:tcBorders>
              <w:top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$34.50</w:t>
            </w:r>
          </w:p>
        </w:tc>
        <w:tc>
          <w:tcPr>
            <w:tcW w:w="1132" w:type="dxa"/>
            <w:tcBorders>
              <w:top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1-199</w:t>
            </w:r>
          </w:p>
        </w:tc>
        <w:tc>
          <w:tcPr>
            <w:tcW w:w="888" w:type="dxa"/>
            <w:tcBorders>
              <w:top w:val="single" w:sz="4" w:space="0" w:color="auto"/>
            </w:tcBorders>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$34.25</w:t>
            </w:r>
          </w:p>
        </w:tc>
      </w:tr>
      <w:tr w:rsidR="00D7026C" w:rsidTr="00416623">
        <w:tblPrEx>
          <w:tblCellMar>
            <w:top w:w="0" w:type="dxa"/>
            <w:bottom w:w="0" w:type="dxa"/>
          </w:tblCellMar>
        </w:tblPrEx>
        <w:trPr>
          <w:jc w:val="center"/>
        </w:trPr>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50-74</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$34.75</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75-149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$34.00</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100-199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$33.75</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200-399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$33.00</w:t>
            </w:r>
          </w:p>
        </w:tc>
      </w:tr>
      <w:tr w:rsidR="00D7026C" w:rsidTr="00416623">
        <w:tblPrEx>
          <w:tblCellMar>
            <w:top w:w="0" w:type="dxa"/>
            <w:bottom w:w="0" w:type="dxa"/>
          </w:tblCellMar>
        </w:tblPrEx>
        <w:trPr>
          <w:jc w:val="center"/>
        </w:trPr>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75-149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$33.55</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150-299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$32.80</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200-399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$32.50</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400+</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$31.00</w:t>
            </w:r>
          </w:p>
        </w:tc>
      </w:tr>
      <w:tr w:rsidR="00D7026C" w:rsidTr="00416623">
        <w:tblPrEx>
          <w:tblCellMar>
            <w:top w:w="0" w:type="dxa"/>
            <w:bottom w:w="0" w:type="dxa"/>
          </w:tblCellMar>
        </w:tblPrEx>
        <w:trPr>
          <w:jc w:val="center"/>
        </w:trPr>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150-299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$32.35</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300-499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$31.60</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400+</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$31.10</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r>
      <w:tr w:rsidR="00D7026C" w:rsidTr="00416623">
        <w:tblPrEx>
          <w:tblCellMar>
            <w:top w:w="0" w:type="dxa"/>
            <w:bottom w:w="0" w:type="dxa"/>
          </w:tblCellMar>
        </w:tblPrEx>
        <w:trPr>
          <w:jc w:val="center"/>
        </w:trPr>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300-499</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$31.15</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500+</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$30.50</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r>
      <w:tr w:rsidR="00D7026C" w:rsidTr="00416623">
        <w:tblPrEx>
          <w:tblCellMar>
            <w:top w:w="0" w:type="dxa"/>
            <w:bottom w:w="0" w:type="dxa"/>
          </w:tblCellMar>
        </w:tblPrEx>
        <w:trPr>
          <w:jc w:val="center"/>
        </w:trPr>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500+</w:t>
            </w: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r>
              <w:rPr>
                <w:rFonts w:ascii="Book Antiqua" w:hAnsi="Book Antiqua"/>
                <w:sz w:val="20"/>
              </w:rPr>
              <w:t>$30.75</w:t>
            </w: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1132"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c>
          <w:tcPr>
            <w:tcW w:w="888" w:type="dxa"/>
            <w:shd w:val="clear" w:color="auto" w:fill="C0C0C0"/>
          </w:tcPr>
          <w:p w:rsidR="00D7026C" w:rsidRDefault="00D7026C" w:rsidP="00416623">
            <w:pPr>
              <w:pStyle w:val="p13"/>
              <w:widowControl/>
              <w:tabs>
                <w:tab w:val="left" w:pos="720"/>
              </w:tabs>
              <w:spacing w:line="240" w:lineRule="auto"/>
              <w:jc w:val="center"/>
              <w:rPr>
                <w:rFonts w:ascii="Book Antiqua" w:hAnsi="Book Antiqua"/>
                <w:sz w:val="20"/>
              </w:rPr>
            </w:pPr>
          </w:p>
        </w:tc>
      </w:tr>
    </w:tbl>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r>
        <w:rPr>
          <w:rFonts w:ascii="Book Antiqua" w:hAnsi="Book Antiqua"/>
        </w:rPr>
        <w:br w:type="page"/>
      </w: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t>Demand during lead time for one brand of TV is normally distributed with a mean of 36 TVs and a standard deviation of 15 TVs. What safety stock should be carried for a 90% service level? What is the appropriate reorder point?</w:t>
      </w: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spacing w:before="40" w:after="40" w:line="240" w:lineRule="auto"/>
        <w:ind w:left="360"/>
        <w:rPr>
          <w:rFonts w:ascii="Book Antiqua" w:hAnsi="Book Antiqua"/>
        </w:rPr>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t>Based on available information, lead time demand for CD-ROM drives averages 50 units (normally distributed), with a standard deviation of 5 drives. Management wants a 97% service level.</w:t>
      </w:r>
    </w:p>
    <w:p w:rsidR="00D7026C" w:rsidRDefault="00D7026C" w:rsidP="00D7026C">
      <w:pPr>
        <w:pStyle w:val="p13"/>
        <w:widowControl/>
        <w:numPr>
          <w:ilvl w:val="0"/>
          <w:numId w:val="3"/>
        </w:numPr>
        <w:tabs>
          <w:tab w:val="left" w:pos="720"/>
        </w:tabs>
        <w:spacing w:before="40" w:after="40" w:line="240" w:lineRule="auto"/>
        <w:rPr>
          <w:rFonts w:ascii="Book Antiqua" w:hAnsi="Book Antiqua"/>
        </w:rPr>
      </w:pPr>
      <w:r>
        <w:rPr>
          <w:rFonts w:ascii="Book Antiqua" w:hAnsi="Book Antiqua"/>
        </w:rPr>
        <w:t>What value of z should be applied?</w:t>
      </w: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numPr>
          <w:ilvl w:val="0"/>
          <w:numId w:val="3"/>
        </w:numPr>
        <w:tabs>
          <w:tab w:val="left" w:pos="720"/>
        </w:tabs>
        <w:spacing w:before="40" w:after="40" w:line="240" w:lineRule="auto"/>
        <w:rPr>
          <w:rFonts w:ascii="Book Antiqua" w:hAnsi="Book Antiqua"/>
        </w:rPr>
      </w:pPr>
      <w:r>
        <w:rPr>
          <w:rFonts w:ascii="Book Antiqua" w:hAnsi="Book Antiqua"/>
        </w:rPr>
        <w:t>How many drives should be carried as safety stock?</w:t>
      </w: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tabs>
          <w:tab w:val="left" w:pos="720"/>
        </w:tabs>
        <w:spacing w:before="40" w:after="40" w:line="240" w:lineRule="auto"/>
        <w:rPr>
          <w:rFonts w:ascii="Book Antiqua" w:hAnsi="Book Antiqua"/>
        </w:rPr>
      </w:pPr>
    </w:p>
    <w:p w:rsidR="00D7026C" w:rsidRDefault="00D7026C" w:rsidP="00D7026C">
      <w:pPr>
        <w:pStyle w:val="p13"/>
        <w:widowControl/>
        <w:numPr>
          <w:ilvl w:val="0"/>
          <w:numId w:val="3"/>
        </w:numPr>
        <w:tabs>
          <w:tab w:val="left" w:pos="720"/>
        </w:tabs>
        <w:spacing w:before="40" w:after="40" w:line="240" w:lineRule="auto"/>
        <w:rPr>
          <w:rFonts w:ascii="Book Antiqua" w:hAnsi="Book Antiqua"/>
        </w:rPr>
      </w:pPr>
      <w:r>
        <w:rPr>
          <w:rFonts w:ascii="Book Antiqua" w:hAnsi="Book Antiqua"/>
        </w:rPr>
        <w:t>What is the appropriate reorder point?</w:t>
      </w:r>
    </w:p>
    <w:p w:rsidR="00D7026C" w:rsidRDefault="00D7026C" w:rsidP="00D7026C">
      <w:pPr>
        <w:pStyle w:val="p13"/>
        <w:widowControl/>
        <w:tabs>
          <w:tab w:val="left" w:pos="720"/>
        </w:tabs>
        <w:spacing w:before="40" w:after="40" w:line="240" w:lineRule="auto"/>
      </w:pPr>
    </w:p>
    <w:p w:rsidR="00D7026C" w:rsidRDefault="00D7026C" w:rsidP="00D7026C">
      <w:pPr>
        <w:pStyle w:val="p13"/>
        <w:widowControl/>
        <w:numPr>
          <w:ilvl w:val="0"/>
          <w:numId w:val="4"/>
        </w:numPr>
        <w:spacing w:before="40" w:after="40" w:line="240" w:lineRule="auto"/>
        <w:rPr>
          <w:rFonts w:ascii="Book Antiqua" w:hAnsi="Book Antiqua"/>
        </w:rPr>
      </w:pPr>
      <w:r>
        <w:rPr>
          <w:rFonts w:ascii="Book Antiqua" w:hAnsi="Book Antiqua"/>
        </w:rPr>
        <w:br w:type="page"/>
      </w:r>
      <w:r>
        <w:rPr>
          <w:rFonts w:ascii="Book Antiqua" w:hAnsi="Book Antiqua"/>
        </w:rPr>
        <w:lastRenderedPageBreak/>
        <w:t xml:space="preserve">Using the fixed-time period inventory model, and given daily demand with an average of 300 units and standard deviation of 12 units, 4 days between inventory reviews, 5 days for lead time, 1,200 units of inventory on hand, a stockout probability of 0.05, what quantity should be ordered? </w:t>
      </w:r>
    </w:p>
    <w:p w:rsidR="00D7026C" w:rsidRDefault="00D7026C" w:rsidP="00D7026C">
      <w:pPr>
        <w:pStyle w:val="p13"/>
        <w:widowControl/>
        <w:tabs>
          <w:tab w:val="left" w:pos="720"/>
        </w:tabs>
        <w:spacing w:before="40" w:after="40" w:line="240" w:lineRule="auto"/>
      </w:pPr>
    </w:p>
    <w:p w:rsidR="00D7026C" w:rsidRDefault="00D7026C" w:rsidP="00D7026C"/>
    <w:p w:rsidR="00000000" w:rsidRPr="00D7026C" w:rsidRDefault="00D7026C" w:rsidP="00D7026C">
      <w:bookmarkStart w:id="0" w:name="_GoBack"/>
      <w:bookmarkEnd w:id="0"/>
    </w:p>
    <w:sectPr w:rsidR="00000000" w:rsidRPr="00D7026C">
      <w:footerReference w:type="even" r:id="rId7"/>
      <w:footerReference w:type="default" r:id="rId8"/>
      <w:headerReference w:type="first" r:id="rId9"/>
      <w:pgSz w:w="12240" w:h="15840" w:code="1"/>
      <w:pgMar w:top="1152" w:right="1296" w:bottom="1152" w:left="1296"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D7026C">
      <w:r>
        <w:separator/>
      </w:r>
    </w:p>
  </w:endnote>
  <w:endnote w:type="continuationSeparator" w:id="0">
    <w:p w:rsidR="00000000" w:rsidRDefault="00D70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D702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00000" w:rsidRDefault="00D7026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D7026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rsidR="00000000" w:rsidRDefault="00C5426E" w:rsidP="00C5426E">
    <w:pPr>
      <w:pStyle w:val="Footer"/>
      <w:tabs>
        <w:tab w:val="clear" w:pos="4320"/>
        <w:tab w:val="clear" w:pos="8640"/>
      </w:tabs>
      <w:rPr>
        <w:rFonts w:ascii="Book Antiqua" w:hAnsi="Book Antiqua"/>
      </w:rPr>
    </w:pPr>
    <w:r>
      <w:rPr>
        <w:rFonts w:ascii="Book Antiqua" w:hAnsi="Book Antiqua"/>
      </w:rPr>
      <w:t>Operations Management</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Prof. Juran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D7026C">
      <w:r>
        <w:separator/>
      </w:r>
    </w:p>
  </w:footnote>
  <w:footnote w:type="continuationSeparator" w:id="0">
    <w:p w:rsidR="00000000" w:rsidRDefault="00D702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D42545">
    <w:pPr>
      <w:pStyle w:val="Header"/>
      <w:jc w:val="center"/>
    </w:pPr>
    <w:r>
      <w:rPr>
        <w:noProof/>
      </w:rPr>
      <w:drawing>
        <wp:inline distT="0" distB="0" distL="0" distR="0">
          <wp:extent cx="6122670" cy="1404620"/>
          <wp:effectExtent l="0" t="0" r="0" b="5080"/>
          <wp:docPr id="1" name="Picture 1" descr="e2314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314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2670" cy="14046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A2927"/>
    <w:multiLevelType w:val="hybridMultilevel"/>
    <w:tmpl w:val="CF685A1E"/>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744764"/>
    <w:multiLevelType w:val="hybridMultilevel"/>
    <w:tmpl w:val="205E0F7A"/>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6160699"/>
    <w:multiLevelType w:val="hybridMultilevel"/>
    <w:tmpl w:val="BC7C61AE"/>
    <w:lvl w:ilvl="0" w:tplc="3E7A25F4">
      <w:start w:val="1"/>
      <w:numFmt w:val="decimal"/>
      <w:lvlText w:val="%1."/>
      <w:lvlJc w:val="left"/>
      <w:pPr>
        <w:tabs>
          <w:tab w:val="num" w:pos="768"/>
        </w:tabs>
        <w:ind w:left="768" w:hanging="360"/>
      </w:pPr>
      <w:rPr>
        <w:rFonts w:ascii="Times New Roman" w:hAnsi="Times New Roman" w:hint="default"/>
        <w:color w:val="000000"/>
      </w:rPr>
    </w:lvl>
    <w:lvl w:ilvl="1" w:tplc="8D429E28">
      <w:start w:val="1"/>
      <w:numFmt w:val="upp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6A60391"/>
    <w:multiLevelType w:val="hybridMultilevel"/>
    <w:tmpl w:val="EFEE1B8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65241C4"/>
    <w:multiLevelType w:val="hybridMultilevel"/>
    <w:tmpl w:val="A59A9AE4"/>
    <w:lvl w:ilvl="0" w:tplc="22ACA742">
      <w:start w:val="1"/>
      <w:numFmt w:val="decimal"/>
      <w:lvlText w:val="%1."/>
      <w:lvlJc w:val="left"/>
      <w:pPr>
        <w:tabs>
          <w:tab w:val="num" w:pos="720"/>
        </w:tabs>
        <w:ind w:left="720" w:hanging="360"/>
      </w:pPr>
      <w:rPr>
        <w:rFonts w:hint="default"/>
      </w:rPr>
    </w:lvl>
    <w:lvl w:ilvl="1" w:tplc="92AC6D0C">
      <w:start w:val="1"/>
      <w:numFmt w:val="lowerLetter"/>
      <w:lvlText w:val="%2."/>
      <w:lvlJc w:val="left"/>
      <w:pPr>
        <w:tabs>
          <w:tab w:val="num" w:pos="1830"/>
        </w:tabs>
        <w:ind w:left="1830" w:hanging="75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D867044"/>
    <w:multiLevelType w:val="hybridMultilevel"/>
    <w:tmpl w:val="01462AE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74B472A"/>
    <w:multiLevelType w:val="hybridMultilevel"/>
    <w:tmpl w:val="A19C4B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EED1502"/>
    <w:multiLevelType w:val="hybridMultilevel"/>
    <w:tmpl w:val="4882024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32451E8"/>
    <w:multiLevelType w:val="hybridMultilevel"/>
    <w:tmpl w:val="EFD0B372"/>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1DC4B9C"/>
    <w:multiLevelType w:val="hybridMultilevel"/>
    <w:tmpl w:val="C568DAAE"/>
    <w:lvl w:ilvl="0" w:tplc="2AC4FA80">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EEB46B2"/>
    <w:multiLevelType w:val="hybridMultilevel"/>
    <w:tmpl w:val="9EAA84B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8"/>
  </w:num>
  <w:num w:numId="3">
    <w:abstractNumId w:val="6"/>
  </w:num>
  <w:num w:numId="4">
    <w:abstractNumId w:val="5"/>
  </w:num>
  <w:num w:numId="5">
    <w:abstractNumId w:val="2"/>
  </w:num>
  <w:num w:numId="6">
    <w:abstractNumId w:val="4"/>
  </w:num>
  <w:num w:numId="7">
    <w:abstractNumId w:val="3"/>
  </w:num>
  <w:num w:numId="8">
    <w:abstractNumId w:val="0"/>
  </w:num>
  <w:num w:numId="9">
    <w:abstractNumId w:val="7"/>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545"/>
    <w:rsid w:val="002D7754"/>
    <w:rsid w:val="00786113"/>
    <w:rsid w:val="00C5426E"/>
    <w:rsid w:val="00D42545"/>
    <w:rsid w:val="00D7026C"/>
    <w:rsid w:val="00F51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A55E3A91-A09B-432F-89BD-563F7C0DB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spacing w:before="240" w:after="60"/>
      <w:outlineLvl w:val="0"/>
    </w:pPr>
    <w:rPr>
      <w:b/>
      <w:sz w:val="28"/>
    </w:rPr>
  </w:style>
  <w:style w:type="paragraph" w:styleId="Heading2">
    <w:name w:val="heading 2"/>
    <w:basedOn w:val="Normal"/>
    <w:next w:val="Normal"/>
    <w:qFormat/>
    <w:pPr>
      <w:keepNext/>
      <w:jc w:val="center"/>
      <w:outlineLvl w:val="1"/>
    </w:pPr>
    <w:rPr>
      <w:sz w:val="24"/>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customStyle="1" w:styleId="p13">
    <w:name w:val="p13"/>
    <w:basedOn w:val="Normal"/>
    <w:pPr>
      <w:widowControl w:val="0"/>
      <w:spacing w:line="340" w:lineRule="atLeast"/>
    </w:pPr>
    <w:rPr>
      <w:snapToGrid w:val="0"/>
      <w:sz w:val="24"/>
    </w:rPr>
  </w:style>
  <w:style w:type="paragraph" w:styleId="FootnoteText">
    <w:name w:val="footnote text"/>
    <w:basedOn w:val="Normal"/>
    <w:link w:val="FootnoteTextChar"/>
    <w:semiHidden/>
  </w:style>
  <w:style w:type="character" w:styleId="FootnoteReference">
    <w:name w:val="footnote reference"/>
    <w:basedOn w:val="DefaultParagraphFont"/>
    <w:semiHidden/>
    <w:rPr>
      <w:vertAlign w:val="superscript"/>
    </w:rPr>
  </w:style>
  <w:style w:type="paragraph" w:customStyle="1" w:styleId="p2">
    <w:name w:val="p2"/>
    <w:basedOn w:val="Normal"/>
    <w:rsid w:val="00786113"/>
    <w:pPr>
      <w:widowControl w:val="0"/>
      <w:spacing w:line="240" w:lineRule="atLeast"/>
      <w:ind w:left="620"/>
    </w:pPr>
    <w:rPr>
      <w:snapToGrid w:val="0"/>
      <w:sz w:val="24"/>
    </w:rPr>
  </w:style>
  <w:style w:type="paragraph" w:customStyle="1" w:styleId="p8">
    <w:name w:val="p8"/>
    <w:basedOn w:val="Normal"/>
    <w:rsid w:val="00786113"/>
    <w:pPr>
      <w:widowControl w:val="0"/>
      <w:tabs>
        <w:tab w:val="left" w:pos="720"/>
      </w:tabs>
      <w:spacing w:line="240" w:lineRule="atLeast"/>
    </w:pPr>
    <w:rPr>
      <w:snapToGrid w:val="0"/>
      <w:sz w:val="24"/>
    </w:rPr>
  </w:style>
  <w:style w:type="paragraph" w:customStyle="1" w:styleId="t33">
    <w:name w:val="t33"/>
    <w:basedOn w:val="Normal"/>
    <w:rsid w:val="00786113"/>
    <w:pPr>
      <w:widowControl w:val="0"/>
      <w:autoSpaceDE w:val="0"/>
      <w:autoSpaceDN w:val="0"/>
      <w:adjustRightInd w:val="0"/>
      <w:spacing w:line="260" w:lineRule="atLeast"/>
    </w:pPr>
    <w:rPr>
      <w:szCs w:val="24"/>
    </w:rPr>
  </w:style>
  <w:style w:type="character" w:customStyle="1" w:styleId="FootnoteTextChar">
    <w:name w:val="Footnote Text Char"/>
    <w:basedOn w:val="DefaultParagraphFont"/>
    <w:link w:val="FootnoteText"/>
    <w:semiHidden/>
    <w:rsid w:val="00F51E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543</Words>
  <Characters>2624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lpstr>
    </vt:vector>
  </TitlesOfParts>
  <Company>Micron Electronics, Inc.</Company>
  <LinksUpToDate>false</LinksUpToDate>
  <CharactersWithSpaces>3161</CharactersWithSpaces>
  <SharedDoc>false</SharedDoc>
  <HLinks>
    <vt:vector size="6" baseType="variant">
      <vt:variant>
        <vt:i4>524301</vt:i4>
      </vt:variant>
      <vt:variant>
        <vt:i4>3592</vt:i4>
      </vt:variant>
      <vt:variant>
        <vt:i4>1025</vt:i4>
      </vt:variant>
      <vt:variant>
        <vt:i4>1</vt:i4>
      </vt:variant>
      <vt:variant>
        <vt:lpwstr>e2314logo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David Juran</dc:creator>
  <cp:keywords/>
  <cp:lastModifiedBy>admin</cp:lastModifiedBy>
  <cp:revision>2</cp:revision>
  <cp:lastPrinted>2000-03-06T13:49:00Z</cp:lastPrinted>
  <dcterms:created xsi:type="dcterms:W3CDTF">2014-01-24T18:07:00Z</dcterms:created>
  <dcterms:modified xsi:type="dcterms:W3CDTF">2014-01-24T18:07:00Z</dcterms:modified>
</cp:coreProperties>
</file>